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3F" w:rsidRPr="008F665B" w:rsidRDefault="005A7C3F" w:rsidP="005A7C3F">
      <w:pPr>
        <w:pStyle w:val="a4"/>
        <w:jc w:val="right"/>
        <w:rPr>
          <w:sz w:val="18"/>
        </w:rPr>
      </w:pPr>
      <w:r w:rsidRPr="00D91D5F">
        <w:rPr>
          <w:sz w:val="18"/>
        </w:rPr>
        <w:t>[</w:t>
      </w:r>
      <w:r w:rsidRPr="008F665B">
        <w:rPr>
          <w:sz w:val="18"/>
        </w:rPr>
        <w:t>Заявка на сертификацию</w:t>
      </w:r>
      <w:r w:rsidRPr="00D91D5F">
        <w:rPr>
          <w:sz w:val="18"/>
        </w:rPr>
        <w:t>]</w:t>
      </w:r>
    </w:p>
    <w:p w:rsidR="00EB76AD" w:rsidRPr="008F665B" w:rsidRDefault="003B3FA4" w:rsidP="008F665B">
      <w:pPr>
        <w:suppressAutoHyphens/>
        <w:jc w:val="center"/>
        <w:rPr>
          <w:sz w:val="18"/>
          <w:szCs w:val="28"/>
        </w:rPr>
      </w:pPr>
      <w:bookmarkStart w:id="0" w:name="_GoBack"/>
      <w:bookmarkEnd w:id="0"/>
      <w:r w:rsidRPr="0062444F">
        <w:rPr>
          <w:b/>
          <w:sz w:val="28"/>
          <w:szCs w:val="28"/>
        </w:rPr>
        <w:t>З</w:t>
      </w:r>
      <w:r w:rsidR="00EB76AD" w:rsidRPr="0062444F">
        <w:rPr>
          <w:b/>
          <w:sz w:val="28"/>
          <w:szCs w:val="28"/>
        </w:rPr>
        <w:t>аявка</w:t>
      </w:r>
      <w:r w:rsidR="00EB76AD" w:rsidRPr="0062444F">
        <w:rPr>
          <w:sz w:val="28"/>
          <w:szCs w:val="28"/>
        </w:rPr>
        <w:t xml:space="preserve"> </w:t>
      </w:r>
      <w:r w:rsidRPr="0062444F">
        <w:rPr>
          <w:b/>
          <w:sz w:val="28"/>
          <w:szCs w:val="28"/>
        </w:rPr>
        <w:t xml:space="preserve">на </w:t>
      </w:r>
      <w:r w:rsidR="008F665B">
        <w:rPr>
          <w:b/>
          <w:sz w:val="28"/>
          <w:szCs w:val="28"/>
        </w:rPr>
        <w:t>проведение работ по организации</w:t>
      </w:r>
    </w:p>
    <w:p w:rsidR="003B3FA4" w:rsidRPr="0062444F" w:rsidRDefault="003B3FA4" w:rsidP="00EB76AD">
      <w:pPr>
        <w:suppressAutoHyphens/>
        <w:jc w:val="center"/>
        <w:rPr>
          <w:sz w:val="28"/>
          <w:szCs w:val="28"/>
        </w:rPr>
      </w:pPr>
      <w:r w:rsidRPr="0062444F">
        <w:rPr>
          <w:b/>
          <w:sz w:val="28"/>
          <w:szCs w:val="28"/>
        </w:rPr>
        <w:t>сертификации</w:t>
      </w:r>
      <w:r w:rsidR="00EB76AD" w:rsidRPr="0062444F">
        <w:rPr>
          <w:b/>
          <w:sz w:val="28"/>
          <w:szCs w:val="28"/>
        </w:rPr>
        <w:t xml:space="preserve"> предприятия и</w:t>
      </w:r>
      <w:r w:rsidR="00EB76AD" w:rsidRPr="0062444F">
        <w:rPr>
          <w:sz w:val="28"/>
          <w:szCs w:val="28"/>
        </w:rPr>
        <w:t xml:space="preserve"> </w:t>
      </w:r>
      <w:r w:rsidRPr="0062444F">
        <w:rPr>
          <w:b/>
          <w:sz w:val="28"/>
          <w:szCs w:val="28"/>
        </w:rPr>
        <w:t>персонала</w:t>
      </w:r>
    </w:p>
    <w:p w:rsidR="003B3FA4" w:rsidRPr="001C6AE4" w:rsidRDefault="003B3FA4" w:rsidP="003B3FA4">
      <w:pPr>
        <w:suppressAutoHyphens/>
        <w:jc w:val="center"/>
        <w:rPr>
          <w:sz w:val="24"/>
          <w:szCs w:val="24"/>
        </w:rPr>
      </w:pPr>
    </w:p>
    <w:tbl>
      <w:tblPr>
        <w:tblW w:w="11052" w:type="dxa"/>
        <w:jc w:val="center"/>
        <w:tblLayout w:type="fixed"/>
        <w:tblLook w:val="0000"/>
      </w:tblPr>
      <w:tblGrid>
        <w:gridCol w:w="2830"/>
        <w:gridCol w:w="3686"/>
        <w:gridCol w:w="1276"/>
        <w:gridCol w:w="3260"/>
      </w:tblGrid>
      <w:tr w:rsidR="003B3FA4" w:rsidRPr="001C6AE4" w:rsidTr="00EB76AD">
        <w:trPr>
          <w:trHeight w:val="5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FA4" w:rsidRPr="001C6AE4" w:rsidRDefault="005F5BF2" w:rsidP="009E6DF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</w:t>
            </w:r>
            <w:r w:rsidR="003B3FA4" w:rsidRPr="001C6AE4">
              <w:rPr>
                <w:sz w:val="24"/>
                <w:szCs w:val="24"/>
              </w:rPr>
              <w:t>аименование заявителя</w:t>
            </w:r>
            <w:r w:rsidR="00D21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A4" w:rsidRPr="00774464" w:rsidRDefault="003B3FA4" w:rsidP="009E6DF3">
            <w:pPr>
              <w:suppressAutoHyphens/>
              <w:rPr>
                <w:sz w:val="22"/>
                <w:szCs w:val="24"/>
              </w:rPr>
            </w:pPr>
          </w:p>
        </w:tc>
      </w:tr>
      <w:tr w:rsidR="003B3FA4" w:rsidRPr="001C6AE4" w:rsidTr="009E6DF3">
        <w:trPr>
          <w:trHeight w:val="41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FA4" w:rsidRPr="001C6AE4" w:rsidRDefault="003B3FA4" w:rsidP="009E6DF3">
            <w:pPr>
              <w:suppressAutoHyphens/>
              <w:rPr>
                <w:sz w:val="24"/>
                <w:szCs w:val="24"/>
              </w:rPr>
            </w:pPr>
            <w:r w:rsidRPr="001C6AE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82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A4" w:rsidRPr="00774464" w:rsidRDefault="003B3FA4" w:rsidP="009E6DF3">
            <w:pPr>
              <w:suppressAutoHyphens/>
              <w:rPr>
                <w:sz w:val="22"/>
                <w:szCs w:val="24"/>
              </w:rPr>
            </w:pPr>
          </w:p>
        </w:tc>
      </w:tr>
      <w:tr w:rsidR="00EB76AD" w:rsidRPr="001C6AE4" w:rsidTr="0062444F">
        <w:trPr>
          <w:trHeight w:val="45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6AD" w:rsidRPr="001C6AE4" w:rsidRDefault="00EB76AD" w:rsidP="009E6DF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82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AD" w:rsidRPr="00774464" w:rsidRDefault="00EB76AD" w:rsidP="009E6DF3">
            <w:pPr>
              <w:suppressAutoHyphens/>
              <w:rPr>
                <w:sz w:val="22"/>
                <w:szCs w:val="24"/>
              </w:rPr>
            </w:pPr>
          </w:p>
        </w:tc>
      </w:tr>
      <w:tr w:rsidR="00D32E40" w:rsidRPr="001C6AE4" w:rsidTr="009E6DF3">
        <w:trPr>
          <w:trHeight w:val="44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1C6AE4" w:rsidRDefault="00D32E40" w:rsidP="009E6DF3">
            <w:pPr>
              <w:suppressAutoHyphens/>
              <w:rPr>
                <w:sz w:val="24"/>
                <w:szCs w:val="24"/>
              </w:rPr>
            </w:pPr>
            <w:r w:rsidRPr="001C6AE4">
              <w:rPr>
                <w:sz w:val="24"/>
                <w:szCs w:val="24"/>
              </w:rPr>
              <w:t>ИНН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E40" w:rsidRPr="00774464" w:rsidRDefault="00D32E40" w:rsidP="009E6DF3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1C6AE4" w:rsidRDefault="00D32E40" w:rsidP="009E6DF3">
            <w:pPr>
              <w:suppressAutoHyphens/>
              <w:rPr>
                <w:sz w:val="24"/>
                <w:szCs w:val="24"/>
              </w:rPr>
            </w:pPr>
            <w:r w:rsidRPr="001C6AE4">
              <w:rPr>
                <w:sz w:val="24"/>
                <w:szCs w:val="24"/>
              </w:rPr>
              <w:t>ОГРН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774464" w:rsidRDefault="00D32E40" w:rsidP="009E6DF3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D32E40" w:rsidRPr="001C6AE4" w:rsidTr="009E6DF3">
        <w:trPr>
          <w:trHeight w:val="41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1C6AE4" w:rsidRDefault="00D32E40" w:rsidP="00397DB1">
            <w:pPr>
              <w:suppressAutoHyphens/>
              <w:rPr>
                <w:sz w:val="24"/>
                <w:szCs w:val="24"/>
              </w:rPr>
            </w:pPr>
            <w:r w:rsidRPr="001C6AE4">
              <w:rPr>
                <w:sz w:val="24"/>
                <w:szCs w:val="24"/>
              </w:rPr>
              <w:t>Контакт</w:t>
            </w:r>
            <w:r w:rsidR="00397DB1">
              <w:rPr>
                <w:sz w:val="24"/>
                <w:szCs w:val="24"/>
              </w:rPr>
              <w:t>ное л</w:t>
            </w:r>
            <w:r w:rsidRPr="001C6AE4">
              <w:rPr>
                <w:sz w:val="24"/>
                <w:szCs w:val="24"/>
              </w:rPr>
              <w:t>ицо</w:t>
            </w:r>
            <w:r w:rsidR="005F5BF2">
              <w:rPr>
                <w:sz w:val="24"/>
                <w:szCs w:val="24"/>
              </w:rPr>
              <w:t xml:space="preserve"> компании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E40" w:rsidRPr="00774464" w:rsidRDefault="00D32E40" w:rsidP="009E6DF3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EB76AD" w:rsidRDefault="00EB76AD" w:rsidP="009E6DF3">
            <w:pPr>
              <w:suppressAutoHyphens/>
              <w:rPr>
                <w:sz w:val="24"/>
                <w:szCs w:val="24"/>
              </w:rPr>
            </w:pPr>
            <w:r w:rsidRPr="00EB76AD">
              <w:rPr>
                <w:sz w:val="24"/>
                <w:szCs w:val="24"/>
              </w:rPr>
              <w:t>Т</w:t>
            </w:r>
            <w:r w:rsidR="00D32E40" w:rsidRPr="00EB76AD">
              <w:rPr>
                <w:sz w:val="24"/>
                <w:szCs w:val="24"/>
              </w:rPr>
              <w:t>ел</w:t>
            </w:r>
            <w:r w:rsidR="00F85607" w:rsidRPr="00EB76AD">
              <w:rPr>
                <w:sz w:val="24"/>
                <w:szCs w:val="24"/>
              </w:rPr>
              <w:t>ефон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40" w:rsidRPr="00774464" w:rsidRDefault="00D32E40" w:rsidP="009E6DF3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3B3FA4" w:rsidRPr="001C6AE4" w:rsidTr="00145B85">
        <w:trPr>
          <w:jc w:val="center"/>
        </w:trPr>
        <w:tc>
          <w:tcPr>
            <w:tcW w:w="1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A4" w:rsidRPr="00397DB1" w:rsidRDefault="003B3FA4" w:rsidP="009E6DF3">
            <w:pPr>
              <w:suppressAutoHyphens/>
              <w:rPr>
                <w:sz w:val="22"/>
                <w:szCs w:val="22"/>
              </w:rPr>
            </w:pPr>
            <w:r w:rsidRPr="00397DB1">
              <w:rPr>
                <w:sz w:val="22"/>
                <w:szCs w:val="22"/>
              </w:rPr>
              <w:t>Банковские реквизиты</w:t>
            </w:r>
            <w:r w:rsidR="00397DB1">
              <w:rPr>
                <w:sz w:val="22"/>
                <w:szCs w:val="22"/>
              </w:rPr>
              <w:t xml:space="preserve"> (необязательно)</w:t>
            </w:r>
            <w:r w:rsidRPr="00397DB1">
              <w:rPr>
                <w:sz w:val="22"/>
                <w:szCs w:val="22"/>
              </w:rPr>
              <w:t>:</w:t>
            </w:r>
            <w:r w:rsidR="00477681" w:rsidRPr="00397DB1">
              <w:rPr>
                <w:sz w:val="22"/>
                <w:szCs w:val="22"/>
              </w:rPr>
              <w:t xml:space="preserve"> </w:t>
            </w:r>
          </w:p>
          <w:p w:rsidR="003B3FA4" w:rsidRPr="00397DB1" w:rsidRDefault="003B3FA4" w:rsidP="009E6DF3">
            <w:pPr>
              <w:suppressAutoHyphens/>
              <w:rPr>
                <w:sz w:val="22"/>
                <w:szCs w:val="22"/>
              </w:rPr>
            </w:pPr>
            <w:r w:rsidRPr="00397DB1">
              <w:rPr>
                <w:sz w:val="22"/>
                <w:szCs w:val="22"/>
              </w:rPr>
              <w:t>к/с</w:t>
            </w:r>
            <w:r w:rsidR="00477681" w:rsidRPr="00397DB1">
              <w:rPr>
                <w:sz w:val="22"/>
                <w:szCs w:val="22"/>
              </w:rPr>
              <w:t xml:space="preserve"> </w:t>
            </w:r>
          </w:p>
          <w:p w:rsidR="003B3FA4" w:rsidRPr="00397DB1" w:rsidRDefault="003B3FA4" w:rsidP="009E6DF3">
            <w:pPr>
              <w:suppressAutoHyphens/>
              <w:rPr>
                <w:sz w:val="22"/>
                <w:szCs w:val="22"/>
              </w:rPr>
            </w:pPr>
            <w:r w:rsidRPr="00397DB1">
              <w:rPr>
                <w:sz w:val="22"/>
                <w:szCs w:val="22"/>
              </w:rPr>
              <w:t>р/с</w:t>
            </w:r>
            <w:r w:rsidR="00477681" w:rsidRPr="00397DB1">
              <w:rPr>
                <w:sz w:val="22"/>
                <w:szCs w:val="22"/>
              </w:rPr>
              <w:t xml:space="preserve"> </w:t>
            </w:r>
          </w:p>
          <w:p w:rsidR="003B3FA4" w:rsidRPr="00397DB1" w:rsidRDefault="003B3FA4" w:rsidP="009E6DF3">
            <w:pPr>
              <w:suppressAutoHyphens/>
              <w:rPr>
                <w:sz w:val="22"/>
                <w:szCs w:val="22"/>
              </w:rPr>
            </w:pPr>
            <w:r w:rsidRPr="00397DB1">
              <w:rPr>
                <w:sz w:val="22"/>
                <w:szCs w:val="22"/>
              </w:rPr>
              <w:t>Банк</w:t>
            </w:r>
            <w:r w:rsidR="00477681" w:rsidRPr="00397DB1">
              <w:rPr>
                <w:sz w:val="22"/>
                <w:szCs w:val="22"/>
              </w:rPr>
              <w:t xml:space="preserve"> </w:t>
            </w:r>
          </w:p>
          <w:p w:rsidR="003B3FA4" w:rsidRPr="00397DB1" w:rsidRDefault="003B3FA4" w:rsidP="009E6DF3">
            <w:pPr>
              <w:suppressAutoHyphens/>
              <w:rPr>
                <w:sz w:val="22"/>
                <w:szCs w:val="22"/>
              </w:rPr>
            </w:pPr>
            <w:r w:rsidRPr="00397DB1">
              <w:rPr>
                <w:sz w:val="22"/>
                <w:szCs w:val="22"/>
              </w:rPr>
              <w:t>БИК</w:t>
            </w:r>
            <w:r w:rsidR="00477681" w:rsidRPr="00397DB1">
              <w:rPr>
                <w:sz w:val="22"/>
                <w:szCs w:val="22"/>
              </w:rPr>
              <w:t xml:space="preserve"> </w:t>
            </w:r>
          </w:p>
          <w:p w:rsidR="003B3FA4" w:rsidRPr="00477681" w:rsidRDefault="003B3FA4" w:rsidP="009E6DF3">
            <w:pPr>
              <w:suppressAutoHyphens/>
              <w:rPr>
                <w:sz w:val="22"/>
                <w:szCs w:val="24"/>
              </w:rPr>
            </w:pPr>
            <w:r w:rsidRPr="00397DB1">
              <w:rPr>
                <w:sz w:val="22"/>
                <w:szCs w:val="22"/>
              </w:rPr>
              <w:t>ОКПО</w:t>
            </w:r>
            <w:r w:rsidR="00477681" w:rsidRPr="005F5BF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3B3FA4" w:rsidRPr="0062444F" w:rsidRDefault="003B3FA4" w:rsidP="003B3FA4">
      <w:pPr>
        <w:suppressAutoHyphens/>
        <w:jc w:val="center"/>
        <w:rPr>
          <w:sz w:val="24"/>
          <w:szCs w:val="24"/>
        </w:rPr>
      </w:pPr>
    </w:p>
    <w:p w:rsidR="00F32778" w:rsidRPr="0062444F" w:rsidRDefault="0062444F" w:rsidP="003B3FA4">
      <w:pPr>
        <w:suppressAutoHyphens/>
        <w:jc w:val="center"/>
        <w:rPr>
          <w:b/>
          <w:sz w:val="26"/>
          <w:szCs w:val="26"/>
        </w:rPr>
      </w:pPr>
      <w:r w:rsidRPr="0062444F">
        <w:rPr>
          <w:b/>
          <w:sz w:val="26"/>
          <w:szCs w:val="26"/>
        </w:rPr>
        <w:t>Требуется п</w:t>
      </w:r>
      <w:r w:rsidR="003B3FA4" w:rsidRPr="0062444F">
        <w:rPr>
          <w:b/>
          <w:sz w:val="26"/>
          <w:szCs w:val="26"/>
        </w:rPr>
        <w:t>ровести сертифи</w:t>
      </w:r>
      <w:r w:rsidR="00F32778" w:rsidRPr="0062444F">
        <w:rPr>
          <w:b/>
          <w:sz w:val="26"/>
          <w:szCs w:val="26"/>
        </w:rPr>
        <w:t>кацию на соответствие стандарту</w:t>
      </w:r>
    </w:p>
    <w:p w:rsidR="003B3FA4" w:rsidRPr="0062444F" w:rsidRDefault="003B3FA4" w:rsidP="003B3FA4">
      <w:pPr>
        <w:suppressAutoHyphens/>
        <w:jc w:val="center"/>
        <w:rPr>
          <w:sz w:val="24"/>
          <w:szCs w:val="24"/>
        </w:rPr>
      </w:pPr>
      <w:r w:rsidRPr="0062444F">
        <w:rPr>
          <w:sz w:val="24"/>
          <w:szCs w:val="24"/>
        </w:rPr>
        <w:t>(отметить нужное любым символом)</w:t>
      </w:r>
    </w:p>
    <w:p w:rsidR="00F32778" w:rsidRPr="001C6AE4" w:rsidRDefault="00F32778" w:rsidP="003B3FA4">
      <w:pPr>
        <w:suppressAutoHyphens/>
        <w:jc w:val="center"/>
        <w:rPr>
          <w:sz w:val="24"/>
          <w:szCs w:val="24"/>
        </w:rPr>
      </w:pPr>
    </w:p>
    <w:tbl>
      <w:tblPr>
        <w:tblW w:w="11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6"/>
        <w:gridCol w:w="1292"/>
      </w:tblGrid>
      <w:tr w:rsidR="00993AD5" w:rsidRPr="009435CE" w:rsidTr="005F5BF2">
        <w:trPr>
          <w:trHeight w:val="339"/>
          <w:jc w:val="center"/>
        </w:trPr>
        <w:tc>
          <w:tcPr>
            <w:tcW w:w="9776" w:type="dxa"/>
          </w:tcPr>
          <w:p w:rsidR="00993AD5" w:rsidRPr="009435CE" w:rsidRDefault="00993AD5" w:rsidP="00993AD5">
            <w:pPr>
              <w:suppressAutoHyphens/>
              <w:rPr>
                <w:b/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 9001-2015 (ISO 9001:2015)</w:t>
            </w:r>
            <w:r w:rsidR="00CF7E3D">
              <w:rPr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Системы м</w:t>
            </w:r>
            <w:r w:rsidR="007450A8" w:rsidRPr="009435CE">
              <w:rPr>
                <w:sz w:val="22"/>
                <w:szCs w:val="22"/>
              </w:rPr>
              <w:t>енеджмента качества. Требования</w:t>
            </w:r>
          </w:p>
        </w:tc>
        <w:tc>
          <w:tcPr>
            <w:tcW w:w="1292" w:type="dxa"/>
          </w:tcPr>
          <w:p w:rsidR="00993AD5" w:rsidRPr="009435CE" w:rsidRDefault="00993AD5" w:rsidP="00993AD5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993AD5" w:rsidRPr="009435CE" w:rsidTr="005F5BF2">
        <w:trPr>
          <w:jc w:val="center"/>
        </w:trPr>
        <w:tc>
          <w:tcPr>
            <w:tcW w:w="9776" w:type="dxa"/>
          </w:tcPr>
          <w:p w:rsidR="00993AD5" w:rsidRPr="009435CE" w:rsidRDefault="00993AD5" w:rsidP="00993AD5">
            <w:pPr>
              <w:suppressAutoHyphens/>
              <w:rPr>
                <w:sz w:val="22"/>
                <w:szCs w:val="22"/>
              </w:rPr>
            </w:pPr>
            <w:bookmarkStart w:id="1" w:name="h.adz09mrp3y8s" w:colFirst="0" w:colLast="0"/>
            <w:bookmarkEnd w:id="1"/>
            <w:r w:rsidRPr="009435CE">
              <w:rPr>
                <w:b/>
                <w:sz w:val="22"/>
                <w:szCs w:val="22"/>
              </w:rPr>
              <w:t>ГОСТ Р ИСО 22000-2007 (ISO 22000:2005)</w:t>
            </w:r>
            <w:r w:rsidR="00CF7E3D">
              <w:rPr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Системы менеджмента безопасности пищевой продукции. Требования к организациям, участвующим в цепи создания пищевой продукции</w:t>
            </w:r>
          </w:p>
        </w:tc>
        <w:tc>
          <w:tcPr>
            <w:tcW w:w="1292" w:type="dxa"/>
          </w:tcPr>
          <w:p w:rsidR="00993AD5" w:rsidRPr="009435CE" w:rsidRDefault="00993AD5" w:rsidP="00993AD5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33A08" w:rsidRPr="009435CE" w:rsidTr="005F5BF2">
        <w:trPr>
          <w:jc w:val="center"/>
        </w:trPr>
        <w:tc>
          <w:tcPr>
            <w:tcW w:w="9776" w:type="dxa"/>
          </w:tcPr>
          <w:p w:rsidR="00A33A08" w:rsidRPr="009435CE" w:rsidRDefault="00A33A08" w:rsidP="00860F54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51705.1-2001</w:t>
            </w:r>
            <w:r w:rsidR="00860F54" w:rsidRPr="009435CE">
              <w:rPr>
                <w:b/>
                <w:sz w:val="22"/>
                <w:szCs w:val="22"/>
              </w:rPr>
              <w:t xml:space="preserve"> (</w:t>
            </w:r>
            <w:r w:rsidR="00860F54" w:rsidRPr="009435CE">
              <w:rPr>
                <w:b/>
                <w:sz w:val="22"/>
                <w:szCs w:val="22"/>
                <w:lang w:val="en-US"/>
              </w:rPr>
              <w:t>HACCP</w:t>
            </w:r>
            <w:r w:rsidR="00860F54" w:rsidRPr="009435CE">
              <w:rPr>
                <w:b/>
                <w:sz w:val="22"/>
                <w:szCs w:val="22"/>
              </w:rPr>
              <w:t>)</w:t>
            </w:r>
            <w:r w:rsidRPr="009435CE">
              <w:rPr>
                <w:sz w:val="22"/>
                <w:szCs w:val="22"/>
              </w:rPr>
              <w:t xml:space="preserve"> Системы качества. Управление качеством пищевых продуктов на основе принципов ХАССП. Общие требования</w:t>
            </w:r>
          </w:p>
        </w:tc>
        <w:tc>
          <w:tcPr>
            <w:tcW w:w="1292" w:type="dxa"/>
          </w:tcPr>
          <w:p w:rsidR="00A33A08" w:rsidRPr="009435CE" w:rsidRDefault="00A33A08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33A08" w:rsidRPr="009435CE" w:rsidTr="005F5BF2">
        <w:trPr>
          <w:jc w:val="center"/>
        </w:trPr>
        <w:tc>
          <w:tcPr>
            <w:tcW w:w="9776" w:type="dxa"/>
          </w:tcPr>
          <w:p w:rsidR="00A33A08" w:rsidRPr="009435CE" w:rsidRDefault="00A33A08" w:rsidP="00A33A0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 14001-2016 (ISO 14001:2015)</w:t>
            </w:r>
            <w:r w:rsidR="00CF7E3D">
              <w:rPr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Системы экологического менеджмента. Требования и руководство по применению</w:t>
            </w:r>
          </w:p>
        </w:tc>
        <w:tc>
          <w:tcPr>
            <w:tcW w:w="1292" w:type="dxa"/>
          </w:tcPr>
          <w:p w:rsidR="00A33A08" w:rsidRPr="009435CE" w:rsidRDefault="00A33A08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33A08" w:rsidRPr="009435CE" w:rsidTr="005F5BF2">
        <w:trPr>
          <w:jc w:val="center"/>
        </w:trPr>
        <w:tc>
          <w:tcPr>
            <w:tcW w:w="9776" w:type="dxa"/>
          </w:tcPr>
          <w:p w:rsidR="00A33A08" w:rsidRPr="009435CE" w:rsidRDefault="00860F54" w:rsidP="00A33A0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54934-2012 (</w:t>
            </w:r>
            <w:r w:rsidR="00A33A08" w:rsidRPr="009435CE">
              <w:rPr>
                <w:b/>
                <w:sz w:val="22"/>
                <w:szCs w:val="22"/>
              </w:rPr>
              <w:t>OHSAS 18001:2007</w:t>
            </w:r>
            <w:r w:rsidRPr="009435CE">
              <w:rPr>
                <w:b/>
                <w:sz w:val="22"/>
                <w:szCs w:val="22"/>
              </w:rPr>
              <w:t>)</w:t>
            </w:r>
            <w:r w:rsidR="00CF7E3D">
              <w:rPr>
                <w:sz w:val="22"/>
                <w:szCs w:val="22"/>
              </w:rPr>
              <w:t xml:space="preserve"> </w:t>
            </w:r>
            <w:r w:rsidR="00A33A08" w:rsidRPr="009435CE">
              <w:rPr>
                <w:sz w:val="22"/>
                <w:szCs w:val="22"/>
              </w:rPr>
              <w:t>Системы менеджмента охраны здоровья и безопасности персонала</w:t>
            </w:r>
          </w:p>
        </w:tc>
        <w:tc>
          <w:tcPr>
            <w:tcW w:w="1292" w:type="dxa"/>
          </w:tcPr>
          <w:p w:rsidR="00A33A08" w:rsidRPr="009435CE" w:rsidRDefault="00A33A08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1186A" w:rsidRPr="009435CE" w:rsidTr="005F5BF2">
        <w:trPr>
          <w:trHeight w:val="331"/>
          <w:jc w:val="center"/>
        </w:trPr>
        <w:tc>
          <w:tcPr>
            <w:tcW w:w="9776" w:type="dxa"/>
          </w:tcPr>
          <w:p w:rsidR="00A1186A" w:rsidRPr="009435CE" w:rsidRDefault="00A1186A" w:rsidP="00A33A0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ISO 45001</w:t>
            </w:r>
            <w:r w:rsidR="00860F54" w:rsidRPr="009435CE">
              <w:rPr>
                <w:b/>
                <w:sz w:val="22"/>
                <w:szCs w:val="22"/>
              </w:rPr>
              <w:t>:2018</w:t>
            </w:r>
            <w:r w:rsidR="00CF7E3D">
              <w:rPr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Системы менеджмента охраны здоровья и безопасности труда</w:t>
            </w:r>
          </w:p>
        </w:tc>
        <w:tc>
          <w:tcPr>
            <w:tcW w:w="1292" w:type="dxa"/>
          </w:tcPr>
          <w:p w:rsidR="00A1186A" w:rsidRPr="009435CE" w:rsidRDefault="00A1186A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33A08" w:rsidRPr="009435CE" w:rsidTr="005F5BF2">
        <w:trPr>
          <w:jc w:val="center"/>
        </w:trPr>
        <w:tc>
          <w:tcPr>
            <w:tcW w:w="9776" w:type="dxa"/>
          </w:tcPr>
          <w:p w:rsidR="00A33A08" w:rsidRPr="009435CE" w:rsidRDefault="00A33A08" w:rsidP="00A33A0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 9001-2015, ГОСТ Р ИСО 14001-2016, OHSAS 18001:2007</w:t>
            </w:r>
            <w:r w:rsidRPr="009435CE">
              <w:rPr>
                <w:sz w:val="22"/>
                <w:szCs w:val="22"/>
              </w:rPr>
              <w:t xml:space="preserve"> - Интегрированные системы менеджмента</w:t>
            </w:r>
          </w:p>
        </w:tc>
        <w:tc>
          <w:tcPr>
            <w:tcW w:w="1292" w:type="dxa"/>
          </w:tcPr>
          <w:p w:rsidR="00A33A08" w:rsidRPr="009435CE" w:rsidRDefault="00A33A08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33A08" w:rsidRPr="009435CE" w:rsidTr="005F5BF2">
        <w:trPr>
          <w:trHeight w:val="328"/>
          <w:jc w:val="center"/>
        </w:trPr>
        <w:tc>
          <w:tcPr>
            <w:tcW w:w="9776" w:type="dxa"/>
          </w:tcPr>
          <w:p w:rsidR="00A33A08" w:rsidRPr="009435CE" w:rsidRDefault="00A33A08" w:rsidP="00A33A0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12.0.230-2007</w:t>
            </w:r>
            <w:r w:rsidR="00CF7E3D">
              <w:rPr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ССБТ. Системы управления охраной труда. Общие требования</w:t>
            </w:r>
          </w:p>
        </w:tc>
        <w:tc>
          <w:tcPr>
            <w:tcW w:w="1292" w:type="dxa"/>
          </w:tcPr>
          <w:p w:rsidR="00A33A08" w:rsidRPr="009435CE" w:rsidRDefault="00A33A08" w:rsidP="00A33A0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trHeight w:val="303"/>
          <w:jc w:val="center"/>
        </w:trPr>
        <w:tc>
          <w:tcPr>
            <w:tcW w:w="9776" w:type="dxa"/>
          </w:tcPr>
          <w:p w:rsidR="00496778" w:rsidRPr="009435CE" w:rsidRDefault="00496778" w:rsidP="0049677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Сертификат на соответствие услуг</w:t>
            </w:r>
            <w:r w:rsidRPr="009435CE">
              <w:rPr>
                <w:sz w:val="22"/>
                <w:szCs w:val="22"/>
              </w:rPr>
              <w:t xml:space="preserve"> требованиям нормативных документов</w:t>
            </w:r>
          </w:p>
        </w:tc>
        <w:tc>
          <w:tcPr>
            <w:tcW w:w="1292" w:type="dxa"/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091E41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ISO 13485-2017</w:t>
            </w:r>
            <w:r w:rsidRPr="009435CE">
              <w:rPr>
                <w:sz w:val="22"/>
                <w:szCs w:val="22"/>
              </w:rPr>
              <w:t xml:space="preserve"> </w:t>
            </w:r>
            <w:r w:rsidR="00091E41" w:rsidRPr="009435CE">
              <w:rPr>
                <w:b/>
                <w:sz w:val="22"/>
                <w:szCs w:val="22"/>
              </w:rPr>
              <w:t>(</w:t>
            </w:r>
            <w:r w:rsidR="00091E41" w:rsidRPr="009435CE">
              <w:rPr>
                <w:b/>
                <w:sz w:val="22"/>
                <w:szCs w:val="22"/>
                <w:lang w:val="en-US"/>
              </w:rPr>
              <w:t>ISO</w:t>
            </w:r>
            <w:r w:rsidR="00091E41" w:rsidRPr="009435CE">
              <w:rPr>
                <w:b/>
                <w:sz w:val="22"/>
                <w:szCs w:val="22"/>
              </w:rPr>
              <w:t xml:space="preserve"> 13485:2016) </w:t>
            </w:r>
            <w:r w:rsidRPr="009435CE">
              <w:rPr>
                <w:sz w:val="22"/>
                <w:szCs w:val="22"/>
              </w:rPr>
              <w:t>Изделия медицинские. Системы менеджмента качества. Требования для целей регулирования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trHeight w:val="358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860F54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 50001-2012</w:t>
            </w:r>
            <w:r w:rsidR="00860F54" w:rsidRPr="009435CE">
              <w:rPr>
                <w:b/>
                <w:sz w:val="22"/>
                <w:szCs w:val="22"/>
              </w:rPr>
              <w:t xml:space="preserve"> (</w:t>
            </w:r>
            <w:r w:rsidR="00860F54" w:rsidRPr="009435CE">
              <w:rPr>
                <w:b/>
                <w:sz w:val="22"/>
                <w:szCs w:val="22"/>
                <w:lang w:val="en-US"/>
              </w:rPr>
              <w:t>ISO</w:t>
            </w:r>
            <w:r w:rsidR="00860F54" w:rsidRPr="009435CE">
              <w:rPr>
                <w:b/>
                <w:sz w:val="22"/>
                <w:szCs w:val="22"/>
              </w:rPr>
              <w:t xml:space="preserve"> 50001:2011) </w:t>
            </w:r>
            <w:r w:rsidRPr="009435CE">
              <w:rPr>
                <w:sz w:val="22"/>
                <w:szCs w:val="22"/>
              </w:rPr>
              <w:t>Системы энергетического менеджмента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9435CE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ИСО/ТУ 16949-</w:t>
            </w:r>
            <w:r w:rsidRPr="00CF7E3D">
              <w:rPr>
                <w:b/>
                <w:sz w:val="22"/>
                <w:szCs w:val="22"/>
              </w:rPr>
              <w:t>2009</w:t>
            </w:r>
            <w:r w:rsidR="00091E41" w:rsidRPr="00CF7E3D">
              <w:rPr>
                <w:b/>
                <w:sz w:val="22"/>
                <w:szCs w:val="22"/>
              </w:rPr>
              <w:t xml:space="preserve"> (</w:t>
            </w:r>
            <w:r w:rsidR="00091E41" w:rsidRPr="00CF7E3D">
              <w:rPr>
                <w:b/>
                <w:sz w:val="22"/>
                <w:szCs w:val="22"/>
                <w:lang w:val="en-US"/>
              </w:rPr>
              <w:t>ISO</w:t>
            </w:r>
            <w:r w:rsidR="00091E41" w:rsidRPr="00CF7E3D">
              <w:rPr>
                <w:b/>
                <w:sz w:val="22"/>
                <w:szCs w:val="22"/>
              </w:rPr>
              <w:t>/</w:t>
            </w:r>
            <w:r w:rsidR="00091E41" w:rsidRPr="00CF7E3D">
              <w:rPr>
                <w:b/>
                <w:sz w:val="22"/>
                <w:szCs w:val="22"/>
                <w:lang w:val="en-US"/>
              </w:rPr>
              <w:t>TS</w:t>
            </w:r>
            <w:r w:rsidR="00091E41" w:rsidRPr="00CF7E3D">
              <w:rPr>
                <w:b/>
                <w:sz w:val="22"/>
                <w:szCs w:val="22"/>
              </w:rPr>
              <w:t xml:space="preserve"> 16949:20</w:t>
            </w:r>
            <w:r w:rsidR="009435CE" w:rsidRPr="00CF7E3D">
              <w:rPr>
                <w:b/>
                <w:sz w:val="22"/>
                <w:szCs w:val="22"/>
              </w:rPr>
              <w:t>09</w:t>
            </w:r>
            <w:r w:rsidR="00091E41" w:rsidRPr="00CF7E3D">
              <w:rPr>
                <w:b/>
                <w:sz w:val="22"/>
                <w:szCs w:val="22"/>
              </w:rPr>
              <w:t xml:space="preserve">) </w:t>
            </w:r>
            <w:r w:rsidRPr="009435CE">
              <w:rPr>
                <w:sz w:val="22"/>
                <w:szCs w:val="22"/>
              </w:rPr>
              <w:t>Системы менеджмента качества. Особые требов</w:t>
            </w:r>
            <w:r w:rsidR="00D91D5F">
              <w:rPr>
                <w:sz w:val="22"/>
                <w:szCs w:val="22"/>
              </w:rPr>
              <w:t>ания по применению ИСО 9001:2015</w:t>
            </w:r>
            <w:r w:rsidRPr="009435CE">
              <w:rPr>
                <w:sz w:val="22"/>
                <w:szCs w:val="22"/>
              </w:rPr>
              <w:t xml:space="preserve"> в автомобильной промышленности и организациях, производящих соответствующие запасные части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9435CE" w:rsidRPr="009435CE" w:rsidTr="005F5BF2">
        <w:trPr>
          <w:trHeight w:val="331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CE" w:rsidRPr="009435CE" w:rsidRDefault="009435CE" w:rsidP="009435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02020"/>
                <w:sz w:val="22"/>
                <w:szCs w:val="22"/>
              </w:rPr>
            </w:pPr>
            <w:r w:rsidRPr="00AB1C43">
              <w:rPr>
                <w:sz w:val="22"/>
                <w:szCs w:val="22"/>
                <w:shd w:val="clear" w:color="auto" w:fill="FFFFFF"/>
              </w:rPr>
              <w:t>IATF </w:t>
            </w:r>
            <w:r w:rsidRPr="00AB1C43">
              <w:rPr>
                <w:bCs w:val="0"/>
                <w:sz w:val="22"/>
                <w:szCs w:val="22"/>
                <w:shd w:val="clear" w:color="auto" w:fill="FFFFFF"/>
              </w:rPr>
              <w:t>16949</w:t>
            </w:r>
            <w:r w:rsidRPr="00AB1C43">
              <w:rPr>
                <w:sz w:val="22"/>
                <w:szCs w:val="22"/>
                <w:shd w:val="clear" w:color="auto" w:fill="FFFFFF"/>
              </w:rPr>
              <w:t>:</w:t>
            </w:r>
            <w:r w:rsidRPr="00AB1C43">
              <w:rPr>
                <w:bCs w:val="0"/>
                <w:sz w:val="22"/>
                <w:szCs w:val="22"/>
                <w:shd w:val="clear" w:color="auto" w:fill="FFFFFF"/>
              </w:rPr>
              <w:t>2016</w:t>
            </w:r>
            <w:r w:rsidRPr="00AB1C43">
              <w:rPr>
                <w:sz w:val="22"/>
                <w:szCs w:val="22"/>
                <w:shd w:val="clear" w:color="auto" w:fill="FFFFFF"/>
              </w:rPr>
              <w:t> </w:t>
            </w:r>
            <w:r w:rsidRPr="00AB1C43">
              <w:rPr>
                <w:b w:val="0"/>
                <w:bCs w:val="0"/>
                <w:sz w:val="22"/>
                <w:szCs w:val="22"/>
              </w:rPr>
              <w:t>Система менеджмента качества для автомобильной промышленности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CE" w:rsidRPr="009435CE" w:rsidRDefault="009435CE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 xml:space="preserve">ГОСТ Р ИСО/МЭК 27001-2013 (ISO/IES 27001:2013) </w:t>
            </w:r>
            <w:r w:rsidRPr="009435CE">
              <w:rPr>
                <w:sz w:val="22"/>
                <w:szCs w:val="22"/>
              </w:rPr>
              <w:t>Системы менеджмента информационной безопасности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F54" w:rsidRPr="009435CE" w:rsidTr="005F5BF2">
        <w:trPr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54" w:rsidRPr="009435CE" w:rsidRDefault="00860F54" w:rsidP="00496778">
            <w:pPr>
              <w:suppressAutoHyphens/>
              <w:rPr>
                <w:b/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53662-2009 (</w:t>
            </w:r>
            <w:r w:rsidRPr="009435CE">
              <w:rPr>
                <w:b/>
                <w:sz w:val="22"/>
                <w:szCs w:val="22"/>
                <w:lang w:val="en-US"/>
              </w:rPr>
              <w:t>ISO</w:t>
            </w:r>
            <w:r w:rsidRPr="009435CE">
              <w:rPr>
                <w:b/>
                <w:sz w:val="22"/>
                <w:szCs w:val="22"/>
              </w:rPr>
              <w:t xml:space="preserve"> 28000:2007)</w:t>
            </w:r>
            <w:r w:rsidR="00CF7E3D">
              <w:rPr>
                <w:b/>
                <w:sz w:val="22"/>
                <w:szCs w:val="22"/>
              </w:rPr>
              <w:t xml:space="preserve"> </w:t>
            </w:r>
            <w:r w:rsidRPr="009435CE">
              <w:rPr>
                <w:sz w:val="22"/>
                <w:szCs w:val="22"/>
              </w:rPr>
              <w:t>Система менеджмента безопасности цепи поставок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54" w:rsidRPr="009435CE" w:rsidRDefault="00860F54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9677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F95286">
            <w:pPr>
              <w:suppressAutoHyphens/>
              <w:rPr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</w:rPr>
              <w:t>ГОСТ Р ИСО 31000-2010</w:t>
            </w:r>
            <w:r w:rsidRPr="009435CE">
              <w:rPr>
                <w:sz w:val="22"/>
                <w:szCs w:val="22"/>
              </w:rPr>
              <w:t xml:space="preserve"> </w:t>
            </w:r>
            <w:r w:rsidR="00F95286" w:rsidRPr="009435CE">
              <w:rPr>
                <w:b/>
                <w:sz w:val="22"/>
                <w:szCs w:val="22"/>
              </w:rPr>
              <w:t>(</w:t>
            </w:r>
            <w:r w:rsidR="00F95286" w:rsidRPr="009435CE">
              <w:rPr>
                <w:b/>
                <w:sz w:val="22"/>
                <w:szCs w:val="22"/>
                <w:lang w:val="en-US"/>
              </w:rPr>
              <w:t>ISO</w:t>
            </w:r>
            <w:r w:rsidR="00F95286" w:rsidRPr="009435CE">
              <w:rPr>
                <w:b/>
                <w:sz w:val="22"/>
                <w:szCs w:val="22"/>
              </w:rPr>
              <w:t xml:space="preserve"> 31000:2009) </w:t>
            </w:r>
            <w:r w:rsidRPr="009435CE">
              <w:rPr>
                <w:sz w:val="22"/>
                <w:szCs w:val="22"/>
              </w:rPr>
              <w:t>Менеджмент риска. Принципы и руководство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78" w:rsidRPr="009435CE" w:rsidRDefault="0049677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8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7812F1" w:rsidP="00F95286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 xml:space="preserve">ГОСТ Р ИСО 26000-2012 </w:t>
            </w:r>
            <w:r w:rsidR="00F95286" w:rsidRPr="00CF7E3D">
              <w:rPr>
                <w:b/>
                <w:sz w:val="22"/>
                <w:szCs w:val="22"/>
              </w:rPr>
              <w:t>(</w:t>
            </w:r>
            <w:r w:rsidR="00F95286" w:rsidRPr="00CF7E3D">
              <w:rPr>
                <w:b/>
                <w:sz w:val="22"/>
                <w:szCs w:val="22"/>
                <w:lang w:val="en-US"/>
              </w:rPr>
              <w:t>ISO</w:t>
            </w:r>
            <w:r w:rsidR="00F95286" w:rsidRPr="00CF7E3D">
              <w:rPr>
                <w:b/>
                <w:sz w:val="22"/>
                <w:szCs w:val="22"/>
              </w:rPr>
              <w:t xml:space="preserve"> 26000:2010</w:t>
            </w:r>
            <w:r w:rsidR="00F95286" w:rsidRPr="009435CE">
              <w:rPr>
                <w:b/>
                <w:sz w:val="22"/>
                <w:szCs w:val="22"/>
              </w:rPr>
              <w:t xml:space="preserve">) </w:t>
            </w:r>
            <w:r w:rsidRPr="009435CE">
              <w:rPr>
                <w:sz w:val="22"/>
                <w:szCs w:val="22"/>
              </w:rPr>
              <w:t xml:space="preserve">Руководство по социальной ответственности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F1" w:rsidRPr="009435CE" w:rsidRDefault="007812F1" w:rsidP="00F95286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ИСО 22301-2014</w:t>
            </w:r>
            <w:r w:rsidR="00F95286" w:rsidRPr="00CF7E3D">
              <w:rPr>
                <w:b/>
                <w:sz w:val="22"/>
                <w:szCs w:val="22"/>
              </w:rPr>
              <w:t xml:space="preserve"> (</w:t>
            </w:r>
            <w:r w:rsidR="00F95286" w:rsidRPr="00CF7E3D">
              <w:rPr>
                <w:b/>
                <w:sz w:val="22"/>
                <w:szCs w:val="22"/>
                <w:lang w:val="en-US"/>
              </w:rPr>
              <w:t>ISO</w:t>
            </w:r>
            <w:r w:rsidR="00F95286" w:rsidRPr="00CF7E3D">
              <w:rPr>
                <w:b/>
                <w:sz w:val="22"/>
                <w:szCs w:val="22"/>
              </w:rPr>
              <w:t xml:space="preserve"> 22301:2012</w:t>
            </w:r>
            <w:r w:rsidR="00F95286" w:rsidRPr="009435CE">
              <w:rPr>
                <w:b/>
                <w:sz w:val="22"/>
                <w:szCs w:val="22"/>
              </w:rPr>
              <w:t xml:space="preserve">) </w:t>
            </w:r>
            <w:r w:rsidRPr="009435CE">
              <w:rPr>
                <w:sz w:val="22"/>
                <w:szCs w:val="22"/>
              </w:rPr>
              <w:t xml:space="preserve">Системы менеджмента непрерывности бизнеса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7812F1" w:rsidP="00F95286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ИСО 20121-2014</w:t>
            </w:r>
            <w:r w:rsidR="00F95286" w:rsidRPr="00CF7E3D">
              <w:rPr>
                <w:b/>
                <w:sz w:val="22"/>
                <w:szCs w:val="22"/>
              </w:rPr>
              <w:t xml:space="preserve"> (</w:t>
            </w:r>
            <w:r w:rsidR="00F95286" w:rsidRPr="00CF7E3D">
              <w:rPr>
                <w:b/>
                <w:sz w:val="22"/>
                <w:szCs w:val="22"/>
                <w:lang w:val="en-US"/>
              </w:rPr>
              <w:t>ISO</w:t>
            </w:r>
            <w:r w:rsidR="00F95286" w:rsidRPr="00CF7E3D">
              <w:rPr>
                <w:b/>
                <w:sz w:val="22"/>
                <w:szCs w:val="22"/>
              </w:rPr>
              <w:t xml:space="preserve"> 20121:2012) </w:t>
            </w:r>
            <w:r w:rsidRPr="009435CE">
              <w:rPr>
                <w:sz w:val="22"/>
                <w:szCs w:val="22"/>
              </w:rPr>
              <w:t xml:space="preserve">Системы менеджмента устойчивого развития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95286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86" w:rsidRPr="009435CE" w:rsidRDefault="00F95286" w:rsidP="00F95286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ИСО/МЭК 20000-2010 (</w:t>
            </w:r>
            <w:r w:rsidRPr="00CF7E3D">
              <w:rPr>
                <w:b/>
                <w:sz w:val="22"/>
                <w:szCs w:val="22"/>
                <w:lang w:val="en-US"/>
              </w:rPr>
              <w:t>ISO</w:t>
            </w:r>
            <w:r w:rsidRPr="00CF7E3D">
              <w:rPr>
                <w:b/>
                <w:sz w:val="22"/>
                <w:szCs w:val="22"/>
              </w:rPr>
              <w:t>/</w:t>
            </w:r>
            <w:r w:rsidRPr="00CF7E3D">
              <w:rPr>
                <w:b/>
                <w:sz w:val="22"/>
                <w:szCs w:val="22"/>
                <w:lang w:val="en-US"/>
              </w:rPr>
              <w:t>IEC</w:t>
            </w:r>
            <w:r w:rsidRPr="00CF7E3D">
              <w:rPr>
                <w:b/>
                <w:sz w:val="22"/>
                <w:szCs w:val="22"/>
              </w:rPr>
              <w:t xml:space="preserve"> 20000:2011</w:t>
            </w:r>
            <w:r w:rsidRPr="009435CE">
              <w:rPr>
                <w:b/>
                <w:sz w:val="22"/>
                <w:szCs w:val="22"/>
              </w:rPr>
              <w:t>)</w:t>
            </w:r>
            <w:r w:rsidRPr="009435CE">
              <w:rPr>
                <w:sz w:val="22"/>
                <w:szCs w:val="22"/>
              </w:rPr>
              <w:t xml:space="preserve"> Информационная технология. Менеджмент услуг.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86" w:rsidRPr="009435CE" w:rsidRDefault="00F95286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95286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86" w:rsidRPr="009435CE" w:rsidRDefault="00F95286" w:rsidP="009435CE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ИСО/ТУ 29001-2007</w:t>
            </w:r>
            <w:r w:rsidR="009435CE" w:rsidRPr="00CF7E3D">
              <w:rPr>
                <w:b/>
                <w:sz w:val="22"/>
                <w:szCs w:val="22"/>
              </w:rPr>
              <w:t xml:space="preserve"> (</w:t>
            </w:r>
            <w:r w:rsidR="009435CE" w:rsidRPr="00CF7E3D">
              <w:rPr>
                <w:b/>
                <w:sz w:val="22"/>
                <w:szCs w:val="22"/>
                <w:lang w:val="en-US"/>
              </w:rPr>
              <w:t>ISO</w:t>
            </w:r>
            <w:r w:rsidR="009435CE" w:rsidRPr="00CF7E3D">
              <w:rPr>
                <w:b/>
                <w:sz w:val="22"/>
                <w:szCs w:val="22"/>
              </w:rPr>
              <w:t>/</w:t>
            </w:r>
            <w:r w:rsidR="009435CE" w:rsidRPr="00CF7E3D">
              <w:rPr>
                <w:b/>
                <w:sz w:val="22"/>
                <w:szCs w:val="22"/>
                <w:lang w:val="en-US"/>
              </w:rPr>
              <w:t>TS</w:t>
            </w:r>
            <w:r w:rsidR="009435CE" w:rsidRPr="00CF7E3D">
              <w:rPr>
                <w:b/>
                <w:sz w:val="22"/>
                <w:szCs w:val="22"/>
              </w:rPr>
              <w:t xml:space="preserve"> 29001:2010</w:t>
            </w:r>
            <w:r w:rsidR="009435CE" w:rsidRPr="009435CE">
              <w:rPr>
                <w:b/>
                <w:sz w:val="22"/>
                <w:szCs w:val="22"/>
              </w:rPr>
              <w:t>)</w:t>
            </w:r>
            <w:r w:rsidR="00CF7E3D">
              <w:rPr>
                <w:b/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>Система менеджмента качества организаций поставляющих продукцию и предоставляющих услуги в нефтяной, нефтехимической и газовой промышленности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86" w:rsidRPr="009435CE" w:rsidRDefault="00F95286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860F54" w:rsidP="00496778">
            <w:pPr>
              <w:suppressAutoHyphens/>
              <w:rPr>
                <w:b/>
                <w:sz w:val="22"/>
                <w:szCs w:val="22"/>
              </w:rPr>
            </w:pPr>
            <w:r w:rsidRPr="009435CE">
              <w:rPr>
                <w:b/>
                <w:sz w:val="22"/>
                <w:szCs w:val="22"/>
                <w:lang w:val="en-US"/>
              </w:rPr>
              <w:t>ISO 55001</w:t>
            </w:r>
            <w:r w:rsidRPr="009435CE">
              <w:rPr>
                <w:b/>
                <w:sz w:val="22"/>
                <w:szCs w:val="22"/>
              </w:rPr>
              <w:t xml:space="preserve">:2014 </w:t>
            </w:r>
            <w:r w:rsidRPr="009435CE">
              <w:rPr>
                <w:sz w:val="22"/>
                <w:szCs w:val="22"/>
              </w:rPr>
              <w:t>Система менеджмента активов</w:t>
            </w:r>
            <w:r w:rsidRPr="009435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lastRenderedPageBreak/>
              <w:t>BS 25999, ГОСТ Р 53647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Система менеджмента непрерывности бизнеса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SA 8000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Система менеджмента социальной ответственности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PAS 99, ГОСТ Р 53893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Интегрированная система менеджмента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proofErr w:type="spellStart"/>
            <w:r w:rsidRPr="00CF7E3D">
              <w:rPr>
                <w:b/>
                <w:sz w:val="22"/>
                <w:szCs w:val="22"/>
              </w:rPr>
              <w:t>IQNetSR</w:t>
            </w:r>
            <w:proofErr w:type="spellEnd"/>
            <w:r w:rsidRPr="00CF7E3D">
              <w:rPr>
                <w:b/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Системы менеджмента социальной ответственности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proofErr w:type="spellStart"/>
            <w:r w:rsidRPr="00CF7E3D">
              <w:rPr>
                <w:b/>
                <w:sz w:val="22"/>
                <w:szCs w:val="22"/>
              </w:rPr>
              <w:t>СтАР</w:t>
            </w:r>
            <w:proofErr w:type="spellEnd"/>
            <w:r w:rsidRPr="009435CE"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Требования к системам менеджмента качества в стоматологической организации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56404-2015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Бережливое производство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55889-2013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Система менеджмента безопасности продукции общественного питания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ИСО 15189-2015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Лаборатории медицинские. Частные требования к качеству и компетентности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54598.1-2015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Менеджмент устойчивого развития. Часть 1. Руководство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66.1.03-2016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Оценка опыта и деловой репутации субъектов предпринимательской деятельности. Национальная система стандартов. Оценка опыта и деловой репутации строительных организаций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ISO 37001:2016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Системы менеджмента противодействия взяточничеству (коррупции)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ГОСТ Р 55048-2012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Системы менеджмента качества. Особые требования по применению ГОСТ Р ИСО 9001-2008 в строительстве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656A8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CF7E3D" w:rsidP="00CF7E3D">
            <w:pPr>
              <w:suppressAutoHyphens/>
              <w:rPr>
                <w:b/>
                <w:sz w:val="22"/>
                <w:szCs w:val="22"/>
              </w:rPr>
            </w:pPr>
            <w:r w:rsidRPr="00CF7E3D">
              <w:rPr>
                <w:b/>
                <w:sz w:val="22"/>
                <w:szCs w:val="22"/>
              </w:rPr>
              <w:t>ИСО/ТС 22163:2017 (ISO/TS 22163:2017)</w:t>
            </w:r>
            <w:r>
              <w:rPr>
                <w:sz w:val="22"/>
                <w:szCs w:val="22"/>
              </w:rPr>
              <w:t xml:space="preserve"> </w:t>
            </w:r>
            <w:r w:rsidR="009435CE" w:rsidRPr="009435CE">
              <w:rPr>
                <w:sz w:val="22"/>
                <w:szCs w:val="22"/>
              </w:rPr>
              <w:t xml:space="preserve">Система менеджмента качества на железнодорожном транспорте. Требования к системе менеджмента бизнеса для железнодорожных предприятий: ISO 9001:2015 и частные требования, применяемые на железнодорожном транспорте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8" w:rsidRPr="009435CE" w:rsidRDefault="000656A8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946CDF" w:rsidRPr="009435CE" w:rsidTr="005F5BF2">
        <w:trPr>
          <w:trHeight w:val="323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DF" w:rsidRPr="00CF7E3D" w:rsidRDefault="00CA799C" w:rsidP="00CF7E3D">
            <w:pPr>
              <w:suppressAutoHyphens/>
              <w:rPr>
                <w:b/>
                <w:sz w:val="22"/>
                <w:szCs w:val="22"/>
              </w:rPr>
            </w:pPr>
            <w:r w:rsidRPr="00CA799C">
              <w:rPr>
                <w:b/>
                <w:sz w:val="22"/>
                <w:szCs w:val="22"/>
              </w:rPr>
              <w:t>ГОСТ РПО 2016:2018 (VCS RAO 2016:2018)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A799C">
              <w:rPr>
                <w:sz w:val="22"/>
                <w:szCs w:val="22"/>
              </w:rPr>
              <w:t>Регистр Проверенных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DF" w:rsidRPr="009435CE" w:rsidRDefault="00946CDF" w:rsidP="0049677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3B3FA4" w:rsidRDefault="003B3FA4" w:rsidP="003B3FA4">
      <w:pPr>
        <w:suppressAutoHyphens/>
        <w:jc w:val="center"/>
        <w:rPr>
          <w:sz w:val="24"/>
          <w:szCs w:val="24"/>
        </w:rPr>
      </w:pPr>
    </w:p>
    <w:p w:rsidR="003B3FA4" w:rsidRPr="0062444F" w:rsidRDefault="003B3FA4" w:rsidP="003B3FA4">
      <w:pPr>
        <w:suppressAutoHyphens/>
        <w:jc w:val="center"/>
        <w:rPr>
          <w:sz w:val="26"/>
          <w:szCs w:val="26"/>
        </w:rPr>
      </w:pPr>
      <w:bookmarkStart w:id="2" w:name="h.gjdgxs" w:colFirst="0" w:colLast="0"/>
      <w:bookmarkEnd w:id="2"/>
      <w:r w:rsidRPr="0062444F">
        <w:rPr>
          <w:b/>
          <w:sz w:val="26"/>
          <w:szCs w:val="26"/>
        </w:rPr>
        <w:t>Применительно к деятельности</w:t>
      </w:r>
    </w:p>
    <w:p w:rsidR="0062444F" w:rsidRDefault="0062444F" w:rsidP="003B3FA4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97DB1">
        <w:rPr>
          <w:sz w:val="24"/>
          <w:szCs w:val="24"/>
        </w:rPr>
        <w:t>указать</w:t>
      </w:r>
      <w:r>
        <w:rPr>
          <w:sz w:val="24"/>
          <w:szCs w:val="24"/>
        </w:rPr>
        <w:t xml:space="preserve"> в соответствии с кодами деятельности предприятия, либо иной формулировкой)</w:t>
      </w:r>
    </w:p>
    <w:p w:rsidR="00C57EC0" w:rsidRPr="001C6AE4" w:rsidRDefault="00C57EC0" w:rsidP="003B3FA4">
      <w:pPr>
        <w:suppressAutoHyphens/>
        <w:jc w:val="center"/>
        <w:rPr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2"/>
        <w:gridCol w:w="8080"/>
      </w:tblGrid>
      <w:tr w:rsidR="00A1186A" w:rsidRPr="001C6AE4" w:rsidTr="0099710E">
        <w:trPr>
          <w:trHeight w:val="2361"/>
          <w:jc w:val="center"/>
        </w:trPr>
        <w:tc>
          <w:tcPr>
            <w:tcW w:w="2972" w:type="dxa"/>
          </w:tcPr>
          <w:p w:rsidR="00A1186A" w:rsidRPr="001C6AE4" w:rsidRDefault="00A1186A" w:rsidP="00A1186A">
            <w:pPr>
              <w:suppressAutoHyphens/>
              <w:rPr>
                <w:sz w:val="24"/>
                <w:szCs w:val="24"/>
              </w:rPr>
            </w:pPr>
            <w:r w:rsidRPr="001C6AE4">
              <w:rPr>
                <w:sz w:val="24"/>
                <w:szCs w:val="24"/>
              </w:rPr>
              <w:t xml:space="preserve">коды </w:t>
            </w:r>
            <w:r w:rsidRPr="00A1186A">
              <w:rPr>
                <w:sz w:val="24"/>
                <w:szCs w:val="24"/>
              </w:rPr>
              <w:t>ОКПД2</w:t>
            </w:r>
            <w:r>
              <w:rPr>
                <w:sz w:val="24"/>
                <w:szCs w:val="24"/>
              </w:rPr>
              <w:t xml:space="preserve">, </w:t>
            </w:r>
            <w:r w:rsidRPr="001C6AE4">
              <w:rPr>
                <w:sz w:val="24"/>
                <w:szCs w:val="24"/>
              </w:rPr>
              <w:t>ОКВЭД</w:t>
            </w:r>
            <w:r>
              <w:rPr>
                <w:sz w:val="24"/>
                <w:szCs w:val="24"/>
              </w:rPr>
              <w:t>2 (</w:t>
            </w:r>
            <w:r w:rsidRPr="00A1186A">
              <w:rPr>
                <w:i/>
                <w:sz w:val="24"/>
                <w:szCs w:val="24"/>
              </w:rPr>
              <w:t>если известны</w:t>
            </w:r>
            <w:r>
              <w:rPr>
                <w:sz w:val="24"/>
                <w:szCs w:val="24"/>
              </w:rPr>
              <w:t>) или и</w:t>
            </w:r>
            <w:r w:rsidRPr="001C6AE4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8080" w:type="dxa"/>
          </w:tcPr>
          <w:p w:rsidR="00A1186A" w:rsidRPr="00774464" w:rsidRDefault="00A1186A" w:rsidP="00A1186A">
            <w:pPr>
              <w:suppressAutoHyphens/>
              <w:rPr>
                <w:sz w:val="22"/>
                <w:szCs w:val="24"/>
              </w:rPr>
            </w:pPr>
          </w:p>
        </w:tc>
      </w:tr>
    </w:tbl>
    <w:p w:rsidR="00BC50F7" w:rsidRDefault="00BC50F7" w:rsidP="00391A53">
      <w:pPr>
        <w:suppressAutoHyphens/>
        <w:rPr>
          <w:b/>
          <w:sz w:val="24"/>
          <w:szCs w:val="24"/>
        </w:rPr>
      </w:pPr>
    </w:p>
    <w:p w:rsidR="00133023" w:rsidRDefault="00133023" w:rsidP="003B3FA4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Провести с</w:t>
      </w:r>
      <w:r w:rsidR="003B3FA4" w:rsidRPr="0062444F">
        <w:rPr>
          <w:b/>
          <w:sz w:val="26"/>
          <w:szCs w:val="26"/>
        </w:rPr>
        <w:t>ертификаци</w:t>
      </w:r>
      <w:r w:rsidR="005F23A8">
        <w:rPr>
          <w:b/>
          <w:sz w:val="26"/>
          <w:szCs w:val="26"/>
        </w:rPr>
        <w:t xml:space="preserve">я персонала </w:t>
      </w:r>
    </w:p>
    <w:p w:rsidR="003B3FA4" w:rsidRPr="0062444F" w:rsidRDefault="005F23A8" w:rsidP="003B3FA4">
      <w:pPr>
        <w:suppressAutoHyphens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категории</w:t>
      </w:r>
      <w:r w:rsidR="003B3FA4" w:rsidRPr="0062444F">
        <w:rPr>
          <w:b/>
          <w:sz w:val="26"/>
          <w:szCs w:val="26"/>
        </w:rPr>
        <w:t xml:space="preserve"> внутренний аудитор в следующем составе</w:t>
      </w:r>
    </w:p>
    <w:p w:rsidR="00993AD5" w:rsidRPr="001C6AE4" w:rsidRDefault="00993AD5" w:rsidP="003B3FA4">
      <w:pPr>
        <w:suppressAutoHyphens/>
        <w:jc w:val="center"/>
        <w:rPr>
          <w:sz w:val="24"/>
          <w:szCs w:val="24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3"/>
        <w:gridCol w:w="6237"/>
        <w:gridCol w:w="3407"/>
      </w:tblGrid>
      <w:tr w:rsidR="00145B85" w:rsidRPr="001C6AE4" w:rsidTr="00391A53">
        <w:trPr>
          <w:trHeight w:val="430"/>
          <w:jc w:val="center"/>
        </w:trPr>
        <w:tc>
          <w:tcPr>
            <w:tcW w:w="1413" w:type="dxa"/>
            <w:vAlign w:val="center"/>
          </w:tcPr>
          <w:p w:rsidR="00145B85" w:rsidRPr="001C6AE4" w:rsidRDefault="00391A53" w:rsidP="00742D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145B85" w:rsidRPr="00145B85" w:rsidRDefault="00391A53" w:rsidP="003B3FA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Полное </w:t>
            </w:r>
            <w:r w:rsidR="00145B85" w:rsidRPr="00145B85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  <w:vAlign w:val="center"/>
          </w:tcPr>
          <w:p w:rsidR="00145B85" w:rsidRPr="001C6AE4" w:rsidRDefault="00145B85" w:rsidP="00391A53">
            <w:pPr>
              <w:suppressAutoHyphens/>
              <w:jc w:val="center"/>
              <w:rPr>
                <w:sz w:val="24"/>
                <w:szCs w:val="24"/>
              </w:rPr>
            </w:pPr>
            <w:r w:rsidRPr="001C6AE4">
              <w:rPr>
                <w:b/>
                <w:sz w:val="24"/>
                <w:szCs w:val="24"/>
              </w:rPr>
              <w:t xml:space="preserve">Должность </w:t>
            </w:r>
          </w:p>
        </w:tc>
      </w:tr>
      <w:tr w:rsidR="00145B85" w:rsidRPr="001C6AE4" w:rsidTr="00391A53">
        <w:trPr>
          <w:trHeight w:val="407"/>
          <w:jc w:val="center"/>
        </w:trPr>
        <w:tc>
          <w:tcPr>
            <w:tcW w:w="1413" w:type="dxa"/>
          </w:tcPr>
          <w:p w:rsidR="00145B85" w:rsidRPr="007450A8" w:rsidRDefault="00145B85" w:rsidP="00145B8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 1</w:t>
            </w:r>
          </w:p>
        </w:tc>
        <w:tc>
          <w:tcPr>
            <w:tcW w:w="623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340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145B85" w:rsidRPr="001C6AE4" w:rsidTr="00391A53">
        <w:trPr>
          <w:trHeight w:val="413"/>
          <w:jc w:val="center"/>
        </w:trPr>
        <w:tc>
          <w:tcPr>
            <w:tcW w:w="1413" w:type="dxa"/>
          </w:tcPr>
          <w:p w:rsidR="00145B85" w:rsidRPr="001C6AE4" w:rsidRDefault="00145B85" w:rsidP="00145B8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 2</w:t>
            </w:r>
          </w:p>
        </w:tc>
        <w:tc>
          <w:tcPr>
            <w:tcW w:w="623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340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145B85" w:rsidRPr="001C6AE4" w:rsidTr="00391A53">
        <w:trPr>
          <w:trHeight w:val="418"/>
          <w:jc w:val="center"/>
        </w:trPr>
        <w:tc>
          <w:tcPr>
            <w:tcW w:w="1413" w:type="dxa"/>
          </w:tcPr>
          <w:p w:rsidR="00145B85" w:rsidRDefault="00145B85" w:rsidP="00145B85">
            <w:r w:rsidRPr="008C4140">
              <w:rPr>
                <w:sz w:val="24"/>
                <w:szCs w:val="24"/>
              </w:rPr>
              <w:t xml:space="preserve">Аудитор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45B85" w:rsidRPr="00774464" w:rsidRDefault="00145B85" w:rsidP="00145B85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3407" w:type="dxa"/>
          </w:tcPr>
          <w:p w:rsidR="00145B85" w:rsidRPr="00774464" w:rsidRDefault="00145B85" w:rsidP="00145B85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145B85" w:rsidRPr="001C6AE4" w:rsidTr="00391A53">
        <w:trPr>
          <w:trHeight w:val="410"/>
          <w:jc w:val="center"/>
        </w:trPr>
        <w:tc>
          <w:tcPr>
            <w:tcW w:w="1413" w:type="dxa"/>
          </w:tcPr>
          <w:p w:rsidR="00145B85" w:rsidRDefault="00145B85" w:rsidP="00145B85">
            <w:r w:rsidRPr="008C4140">
              <w:rPr>
                <w:sz w:val="24"/>
                <w:szCs w:val="24"/>
              </w:rPr>
              <w:t xml:space="preserve">Аудитор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45B85" w:rsidRPr="00774464" w:rsidRDefault="00145B85" w:rsidP="00145B85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3407" w:type="dxa"/>
          </w:tcPr>
          <w:p w:rsidR="00145B85" w:rsidRPr="00774464" w:rsidRDefault="00145B85" w:rsidP="00145B85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  <w:tr w:rsidR="00145B85" w:rsidRPr="001C6AE4" w:rsidTr="00391A53">
        <w:trPr>
          <w:trHeight w:val="417"/>
          <w:jc w:val="center"/>
        </w:trPr>
        <w:tc>
          <w:tcPr>
            <w:tcW w:w="1413" w:type="dxa"/>
          </w:tcPr>
          <w:p w:rsidR="00145B85" w:rsidRPr="007450A8" w:rsidRDefault="00145B85" w:rsidP="00145B8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 5</w:t>
            </w:r>
          </w:p>
        </w:tc>
        <w:tc>
          <w:tcPr>
            <w:tcW w:w="623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  <w:tc>
          <w:tcPr>
            <w:tcW w:w="3407" w:type="dxa"/>
          </w:tcPr>
          <w:p w:rsidR="00145B85" w:rsidRPr="00774464" w:rsidRDefault="00145B85" w:rsidP="003B3FA4">
            <w:pPr>
              <w:suppressAutoHyphens/>
              <w:jc w:val="center"/>
              <w:rPr>
                <w:sz w:val="22"/>
                <w:szCs w:val="24"/>
              </w:rPr>
            </w:pPr>
          </w:p>
        </w:tc>
      </w:tr>
    </w:tbl>
    <w:p w:rsidR="00BC50F7" w:rsidRDefault="00BC50F7" w:rsidP="00BC50F7">
      <w:pPr>
        <w:contextualSpacing/>
        <w:jc w:val="both"/>
        <w:rPr>
          <w:snapToGrid w:val="0"/>
          <w:sz w:val="22"/>
          <w:szCs w:val="22"/>
        </w:rPr>
      </w:pPr>
    </w:p>
    <w:p w:rsidR="00BC50F7" w:rsidRDefault="00391A53" w:rsidP="00391A53">
      <w:pPr>
        <w:pStyle w:val="a3"/>
        <w:numPr>
          <w:ilvl w:val="0"/>
          <w:numId w:val="2"/>
        </w:numPr>
        <w:jc w:val="both"/>
        <w:rPr>
          <w:i/>
          <w:snapToGrid w:val="0"/>
          <w:sz w:val="22"/>
          <w:szCs w:val="22"/>
        </w:rPr>
      </w:pPr>
      <w:r w:rsidRPr="00391A53">
        <w:rPr>
          <w:i/>
          <w:snapToGrid w:val="0"/>
          <w:sz w:val="22"/>
          <w:szCs w:val="22"/>
        </w:rPr>
        <w:t xml:space="preserve">Заявку </w:t>
      </w:r>
      <w:r>
        <w:rPr>
          <w:i/>
          <w:snapToGrid w:val="0"/>
          <w:sz w:val="22"/>
          <w:szCs w:val="22"/>
        </w:rPr>
        <w:t>требуется</w:t>
      </w:r>
      <w:r w:rsidRPr="00391A53">
        <w:rPr>
          <w:i/>
          <w:snapToGrid w:val="0"/>
          <w:sz w:val="22"/>
          <w:szCs w:val="22"/>
        </w:rPr>
        <w:t xml:space="preserve"> прислать в текстовом формате </w:t>
      </w:r>
    </w:p>
    <w:p w:rsidR="0062444F" w:rsidRPr="00391A53" w:rsidRDefault="0062444F" w:rsidP="0062444F">
      <w:pPr>
        <w:pStyle w:val="a3"/>
        <w:ind w:left="420"/>
        <w:jc w:val="both"/>
        <w:rPr>
          <w:i/>
          <w:snapToGrid w:val="0"/>
          <w:sz w:val="22"/>
          <w:szCs w:val="22"/>
        </w:rPr>
      </w:pPr>
    </w:p>
    <w:p w:rsidR="009435CE" w:rsidRDefault="009435CE" w:rsidP="009435CE">
      <w:pPr>
        <w:contextualSpacing/>
        <w:jc w:val="both"/>
        <w:rPr>
          <w:snapToGrid w:val="0"/>
          <w:sz w:val="22"/>
          <w:szCs w:val="22"/>
        </w:rPr>
      </w:pPr>
    </w:p>
    <w:p w:rsidR="00BC50F7" w:rsidRPr="00BC50F7" w:rsidRDefault="00BC50F7" w:rsidP="00BC50F7">
      <w:pPr>
        <w:ind w:left="567"/>
        <w:contextualSpacing/>
        <w:jc w:val="both"/>
        <w:rPr>
          <w:snapToGrid w:val="0"/>
          <w:color w:val="FF0000"/>
          <w:szCs w:val="22"/>
        </w:rPr>
      </w:pPr>
      <w:r w:rsidRPr="00BC50F7">
        <w:rPr>
          <w:snapToGrid w:val="0"/>
          <w:sz w:val="22"/>
          <w:szCs w:val="22"/>
        </w:rPr>
        <w:t>Дата: ________________</w:t>
      </w:r>
    </w:p>
    <w:p w:rsidR="00BC50F7" w:rsidRPr="00BC50F7" w:rsidRDefault="00BC50F7" w:rsidP="00BC50F7">
      <w:pPr>
        <w:ind w:left="567" w:firstLine="720"/>
        <w:contextualSpacing/>
        <w:jc w:val="both"/>
        <w:rPr>
          <w:snapToGrid w:val="0"/>
          <w:color w:val="FF0000"/>
          <w:szCs w:val="22"/>
        </w:rPr>
      </w:pPr>
      <w:r w:rsidRPr="00BC50F7">
        <w:rPr>
          <w:snapToGrid w:val="0"/>
          <w:color w:val="FF0000"/>
          <w:szCs w:val="22"/>
        </w:rPr>
        <w:tab/>
      </w:r>
      <w:r w:rsidRPr="00BC50F7">
        <w:rPr>
          <w:snapToGrid w:val="0"/>
          <w:color w:val="FF0000"/>
          <w:szCs w:val="22"/>
        </w:rPr>
        <w:tab/>
      </w:r>
      <w:r w:rsidRPr="00BC50F7">
        <w:rPr>
          <w:snapToGrid w:val="0"/>
          <w:color w:val="FF0000"/>
          <w:szCs w:val="22"/>
        </w:rPr>
        <w:tab/>
      </w:r>
    </w:p>
    <w:p w:rsidR="00BC50F7" w:rsidRPr="00BC50F7" w:rsidRDefault="00BC50F7" w:rsidP="00BC50F7">
      <w:pPr>
        <w:ind w:left="567" w:firstLine="720"/>
        <w:contextualSpacing/>
        <w:jc w:val="both"/>
        <w:rPr>
          <w:snapToGrid w:val="0"/>
          <w:color w:val="FF0000"/>
          <w:szCs w:val="22"/>
        </w:rPr>
      </w:pPr>
    </w:p>
    <w:p w:rsidR="00BC50F7" w:rsidRPr="00BC50F7" w:rsidRDefault="00BC50F7" w:rsidP="00BC50F7">
      <w:pPr>
        <w:ind w:left="567"/>
        <w:rPr>
          <w:color w:val="000000"/>
        </w:rPr>
      </w:pPr>
      <w:r w:rsidRPr="00BC50F7">
        <w:rPr>
          <w:color w:val="000000"/>
        </w:rPr>
        <w:t xml:space="preserve"> Руководитель:   </w:t>
      </w:r>
    </w:p>
    <w:p w:rsidR="00BC50F7" w:rsidRPr="00BC50F7" w:rsidRDefault="00BC50F7" w:rsidP="00BC50F7">
      <w:pPr>
        <w:ind w:left="567"/>
        <w:rPr>
          <w:color w:val="000000"/>
        </w:rPr>
      </w:pPr>
    </w:p>
    <w:p w:rsidR="00BC50F7" w:rsidRPr="00BC50F7" w:rsidRDefault="00BC50F7" w:rsidP="00BC50F7">
      <w:pPr>
        <w:ind w:left="567"/>
        <w:rPr>
          <w:color w:val="000000"/>
        </w:rPr>
      </w:pPr>
      <w:r w:rsidRPr="00BC50F7">
        <w:rPr>
          <w:color w:val="000000"/>
        </w:rPr>
        <w:t>__________________________</w:t>
      </w:r>
      <w:r w:rsidR="00AD0A34">
        <w:rPr>
          <w:color w:val="000000"/>
        </w:rPr>
        <w:t>_____</w:t>
      </w:r>
      <w:r w:rsidRPr="00BC50F7">
        <w:rPr>
          <w:color w:val="000000"/>
        </w:rPr>
        <w:t xml:space="preserve"> </w:t>
      </w:r>
      <w:r w:rsidR="00AD0A34">
        <w:rPr>
          <w:color w:val="000000"/>
        </w:rPr>
        <w:t xml:space="preserve"> </w:t>
      </w:r>
      <w:r w:rsidRPr="00BC50F7">
        <w:rPr>
          <w:color w:val="000000"/>
        </w:rPr>
        <w:t>________________</w:t>
      </w:r>
    </w:p>
    <w:p w:rsidR="00EB76AD" w:rsidRPr="00391A53" w:rsidRDefault="00BC50F7" w:rsidP="00391A53">
      <w:pPr>
        <w:tabs>
          <w:tab w:val="left" w:pos="1418"/>
          <w:tab w:val="left" w:pos="4111"/>
        </w:tabs>
        <w:ind w:left="567"/>
        <w:jc w:val="both"/>
        <w:rPr>
          <w:color w:val="000000"/>
          <w:sz w:val="18"/>
        </w:rPr>
      </w:pPr>
      <w:r w:rsidRPr="00BC50F7">
        <w:rPr>
          <w:color w:val="000000"/>
          <w:sz w:val="18"/>
        </w:rPr>
        <w:tab/>
        <w:t>ФИО</w:t>
      </w:r>
      <w:r w:rsidRPr="00BC50F7">
        <w:rPr>
          <w:color w:val="000000"/>
          <w:sz w:val="18"/>
        </w:rPr>
        <w:tab/>
        <w:t xml:space="preserve">подпись </w:t>
      </w:r>
    </w:p>
    <w:sectPr w:rsidR="00EB76AD" w:rsidRPr="00391A53" w:rsidSect="008F665B">
      <w:pgSz w:w="11906" w:h="16838"/>
      <w:pgMar w:top="426" w:right="289" w:bottom="295" w:left="289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0C" w:rsidRDefault="0071380C" w:rsidP="008F665B">
      <w:r>
        <w:separator/>
      </w:r>
    </w:p>
  </w:endnote>
  <w:endnote w:type="continuationSeparator" w:id="0">
    <w:p w:rsidR="0071380C" w:rsidRDefault="0071380C" w:rsidP="008F6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0C" w:rsidRDefault="0071380C" w:rsidP="008F665B">
      <w:r>
        <w:separator/>
      </w:r>
    </w:p>
  </w:footnote>
  <w:footnote w:type="continuationSeparator" w:id="0">
    <w:p w:rsidR="0071380C" w:rsidRDefault="0071380C" w:rsidP="008F6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2DF"/>
    <w:multiLevelType w:val="hybridMultilevel"/>
    <w:tmpl w:val="BEBAA0B8"/>
    <w:lvl w:ilvl="0" w:tplc="316682E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5649B8"/>
    <w:multiLevelType w:val="hybridMultilevel"/>
    <w:tmpl w:val="350A35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BCA"/>
    <w:rsid w:val="000656A8"/>
    <w:rsid w:val="00091E41"/>
    <w:rsid w:val="00133023"/>
    <w:rsid w:val="00145B85"/>
    <w:rsid w:val="00226E72"/>
    <w:rsid w:val="00291A72"/>
    <w:rsid w:val="00391A53"/>
    <w:rsid w:val="00397DB1"/>
    <w:rsid w:val="003B3FA4"/>
    <w:rsid w:val="00407484"/>
    <w:rsid w:val="00477681"/>
    <w:rsid w:val="00496778"/>
    <w:rsid w:val="0053013B"/>
    <w:rsid w:val="00567BCA"/>
    <w:rsid w:val="00577E94"/>
    <w:rsid w:val="005A7C3F"/>
    <w:rsid w:val="005F23A8"/>
    <w:rsid w:val="005F5BF2"/>
    <w:rsid w:val="0062444F"/>
    <w:rsid w:val="0071380C"/>
    <w:rsid w:val="00730A93"/>
    <w:rsid w:val="00742D60"/>
    <w:rsid w:val="007450A8"/>
    <w:rsid w:val="00774464"/>
    <w:rsid w:val="007812F1"/>
    <w:rsid w:val="007C506D"/>
    <w:rsid w:val="00860F54"/>
    <w:rsid w:val="008F665B"/>
    <w:rsid w:val="00904828"/>
    <w:rsid w:val="00934393"/>
    <w:rsid w:val="009435CE"/>
    <w:rsid w:val="00946CDF"/>
    <w:rsid w:val="00993AD5"/>
    <w:rsid w:val="0099710E"/>
    <w:rsid w:val="009C2388"/>
    <w:rsid w:val="009E6DF3"/>
    <w:rsid w:val="00A04240"/>
    <w:rsid w:val="00A1186A"/>
    <w:rsid w:val="00A33A08"/>
    <w:rsid w:val="00A361FD"/>
    <w:rsid w:val="00AB1C43"/>
    <w:rsid w:val="00AD0A34"/>
    <w:rsid w:val="00B2226E"/>
    <w:rsid w:val="00BC50F7"/>
    <w:rsid w:val="00C05001"/>
    <w:rsid w:val="00C57EC0"/>
    <w:rsid w:val="00CA799C"/>
    <w:rsid w:val="00CB304F"/>
    <w:rsid w:val="00CD7970"/>
    <w:rsid w:val="00CF7E3D"/>
    <w:rsid w:val="00D01942"/>
    <w:rsid w:val="00D217A9"/>
    <w:rsid w:val="00D32E40"/>
    <w:rsid w:val="00D5304C"/>
    <w:rsid w:val="00D9044A"/>
    <w:rsid w:val="00D91D5F"/>
    <w:rsid w:val="00EB76AD"/>
    <w:rsid w:val="00F32778"/>
    <w:rsid w:val="00F85607"/>
    <w:rsid w:val="00F9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C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35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B3F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435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E6D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6C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8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6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66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E26F-3BB0-4C4F-B75B-9D6D3C66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8</cp:revision>
  <dcterms:created xsi:type="dcterms:W3CDTF">2019-02-28T10:43:00Z</dcterms:created>
  <dcterms:modified xsi:type="dcterms:W3CDTF">2019-11-07T04:34:00Z</dcterms:modified>
</cp:coreProperties>
</file>